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E9" w:rsidRDefault="00AD32DD">
      <w:pPr>
        <w:pStyle w:val="af5"/>
        <w:spacing w:before="69"/>
        <w:ind w:left="4379"/>
      </w:pPr>
      <w:r>
        <w:t>Техническая</w:t>
      </w:r>
      <w:r>
        <w:rPr>
          <w:spacing w:val="-10"/>
        </w:rPr>
        <w:t xml:space="preserve"> </w:t>
      </w:r>
      <w:r>
        <w:t>спецификация</w:t>
      </w:r>
    </w:p>
    <w:p w:rsidR="007538E9" w:rsidRDefault="00AD32DD">
      <w:pPr>
        <w:pStyle w:val="af5"/>
        <w:ind w:left="891"/>
        <w:jc w:val="both"/>
      </w:pPr>
      <w:r>
        <w:t>на</w:t>
      </w:r>
      <w:r>
        <w:rPr>
          <w:spacing w:val="-5"/>
        </w:rPr>
        <w:t xml:space="preserve"> </w:t>
      </w:r>
      <w:r>
        <w:t>инженерную</w:t>
      </w:r>
      <w:r>
        <w:rPr>
          <w:spacing w:val="-4"/>
        </w:rPr>
        <w:t xml:space="preserve"> </w:t>
      </w:r>
      <w:r>
        <w:t>паркетную</w:t>
      </w:r>
      <w:r>
        <w:rPr>
          <w:spacing w:val="-4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«Английская</w:t>
      </w:r>
      <w:r>
        <w:rPr>
          <w:spacing w:val="-5"/>
        </w:rPr>
        <w:t xml:space="preserve"> </w:t>
      </w:r>
      <w:r>
        <w:t>ёлка»</w:t>
      </w:r>
      <w:r>
        <w:rPr>
          <w:spacing w:val="-4"/>
        </w:rPr>
        <w:t xml:space="preserve"> </w:t>
      </w:r>
      <w:r>
        <w:t>торговой</w:t>
      </w:r>
      <w:r>
        <w:rPr>
          <w:spacing w:val="-5"/>
        </w:rPr>
        <w:t xml:space="preserve"> </w:t>
      </w:r>
      <w:r>
        <w:t>марки</w:t>
      </w:r>
      <w:r>
        <w:rPr>
          <w:spacing w:val="-5"/>
        </w:rPr>
        <w:t xml:space="preserve"> </w:t>
      </w:r>
      <w:r>
        <w:rPr>
          <w:lang w:val="en-US"/>
        </w:rPr>
        <w:t>Kraft</w:t>
      </w:r>
      <w:r>
        <w:rPr>
          <w:spacing w:val="-3"/>
        </w:rPr>
        <w:t xml:space="preserve"> </w:t>
      </w:r>
      <w:r>
        <w:t>серийного</w:t>
      </w:r>
      <w:r>
        <w:rPr>
          <w:spacing w:val="-3"/>
        </w:rPr>
        <w:t xml:space="preserve"> </w:t>
      </w:r>
      <w:r>
        <w:t>производства</w:t>
      </w:r>
    </w:p>
    <w:p w:rsidR="007538E9" w:rsidRDefault="00AD32DD">
      <w:pPr>
        <w:pStyle w:val="af5"/>
        <w:spacing w:before="69"/>
        <w:ind w:left="440"/>
        <w:jc w:val="both"/>
      </w:pPr>
      <w:r>
        <w:t>Настоящим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согласовали</w:t>
      </w:r>
      <w:r>
        <w:rPr>
          <w:spacing w:val="-4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паркетной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rPr>
          <w:lang w:val="en-US"/>
        </w:rPr>
        <w:t>Kraft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продукт).</w:t>
      </w:r>
    </w:p>
    <w:p w:rsidR="007538E9" w:rsidRDefault="00AD32DD">
      <w:pPr>
        <w:pStyle w:val="af5"/>
        <w:spacing w:before="1"/>
        <w:ind w:left="139" w:right="160" w:firstLine="300"/>
        <w:jc w:val="both"/>
      </w:pPr>
      <w:r>
        <w:t>Продукт предназначен для устройства полов в соответствующих жилых и общественных помещениях, а также вспомогательных зданий</w:t>
      </w:r>
      <w:r>
        <w:rPr>
          <w:spacing w:val="1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сельскохозяйственных предприятий.</w:t>
      </w:r>
    </w:p>
    <w:p w:rsidR="007538E9" w:rsidRDefault="00AD32DD">
      <w:pPr>
        <w:pStyle w:val="af5"/>
        <w:ind w:left="139" w:right="157" w:firstLine="300"/>
        <w:jc w:val="both"/>
      </w:pPr>
      <w:r>
        <w:t>Образцы производителя являются образ</w:t>
      </w:r>
      <w:r>
        <w:t>цами конструкции, типа покрытия, цвета. При этом Покупатель проинформирован и согласен с тем,</w:t>
      </w:r>
      <w:r>
        <w:rPr>
          <w:spacing w:val="1"/>
        </w:rPr>
        <w:t xml:space="preserve"> </w:t>
      </w:r>
      <w:r>
        <w:t>что точное совпадение оттенков, текстуры, а также степени блеска и его равномерности с образцом не гарантируется в силу естественной</w:t>
      </w:r>
      <w:r>
        <w:rPr>
          <w:spacing w:val="1"/>
        </w:rPr>
        <w:t xml:space="preserve"> </w:t>
      </w:r>
      <w:r>
        <w:t xml:space="preserve">вариации цвета и текстурного </w:t>
      </w:r>
      <w:r>
        <w:t>рисунка древесины, а также смены/различий источников освещения и их расположения, выгорания, износа 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старения</w:t>
      </w:r>
      <w:r>
        <w:rPr>
          <w:spacing w:val="-1"/>
        </w:rPr>
        <w:t xml:space="preserve"> </w:t>
      </w:r>
      <w:r>
        <w:t>образцов.</w:t>
      </w:r>
    </w:p>
    <w:p w:rsidR="007538E9" w:rsidRDefault="00AD32DD">
      <w:pPr>
        <w:pStyle w:val="1"/>
        <w:numPr>
          <w:ilvl w:val="0"/>
          <w:numId w:val="3"/>
        </w:numPr>
        <w:tabs>
          <w:tab w:val="left" w:pos="261"/>
        </w:tabs>
        <w:spacing w:line="184" w:lineRule="exact"/>
        <w:jc w:val="both"/>
      </w:pPr>
      <w:r>
        <w:t>Паркет</w:t>
      </w:r>
      <w:r>
        <w:rPr>
          <w:spacing w:val="-4"/>
        </w:rPr>
        <w:t xml:space="preserve"> </w:t>
      </w:r>
      <w:r>
        <w:t>«Английская</w:t>
      </w:r>
      <w:r>
        <w:rPr>
          <w:spacing w:val="-2"/>
        </w:rPr>
        <w:t xml:space="preserve"> </w:t>
      </w:r>
      <w:r>
        <w:t>ёлка»</w:t>
      </w:r>
    </w:p>
    <w:p w:rsidR="007538E9" w:rsidRDefault="00AD32DD">
      <w:pPr>
        <w:pStyle w:val="af5"/>
        <w:ind w:left="440"/>
      </w:pPr>
      <w:r>
        <w:t>Конструкция:</w:t>
      </w:r>
      <w:r>
        <w:rPr>
          <w:spacing w:val="-8"/>
        </w:rPr>
        <w:t xml:space="preserve"> </w:t>
      </w:r>
      <w:r>
        <w:t>2х-слойная.</w:t>
      </w:r>
    </w:p>
    <w:p w:rsidR="007538E9" w:rsidRDefault="00AD32DD">
      <w:pPr>
        <w:pStyle w:val="af5"/>
        <w:spacing w:before="1" w:line="184" w:lineRule="exact"/>
        <w:ind w:left="440"/>
      </w:pPr>
      <w:r>
        <w:t>Тип</w:t>
      </w:r>
      <w:r>
        <w:rPr>
          <w:spacing w:val="-4"/>
        </w:rPr>
        <w:t xml:space="preserve"> </w:t>
      </w:r>
      <w:r>
        <w:t>соединения:</w:t>
      </w:r>
      <w:r>
        <w:rPr>
          <w:spacing w:val="-3"/>
        </w:rPr>
        <w:t xml:space="preserve"> </w:t>
      </w:r>
      <w:r>
        <w:t>паз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шип</w:t>
      </w:r>
    </w:p>
    <w:p w:rsidR="007538E9" w:rsidRDefault="00AD32DD">
      <w:pPr>
        <w:pStyle w:val="af5"/>
        <w:ind w:left="440" w:right="855"/>
      </w:pPr>
      <w:r>
        <w:t>Условия хранения, установки и эксплуатации: 40–65 % относительной влажности воздуха при температуре не менее 18 °С.</w:t>
      </w:r>
      <w:r>
        <w:rPr>
          <w:spacing w:val="1"/>
        </w:rPr>
        <w:t xml:space="preserve"> </w:t>
      </w:r>
      <w:r>
        <w:t>Номинальные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паркетных</w:t>
      </w:r>
      <w:r>
        <w:rPr>
          <w:spacing w:val="-4"/>
        </w:rPr>
        <w:t xml:space="preserve"> </w:t>
      </w:r>
      <w:r>
        <w:t>планок</w:t>
      </w:r>
      <w:r>
        <w:rPr>
          <w:spacing w:val="-4"/>
        </w:rPr>
        <w:t xml:space="preserve"> </w:t>
      </w:r>
      <w:r>
        <w:t>6–8</w:t>
      </w:r>
      <w:r>
        <w:rPr>
          <w:spacing w:val="-5"/>
        </w:rPr>
        <w:t xml:space="preserve"> </w:t>
      </w:r>
      <w:r>
        <w:t>%.</w:t>
      </w:r>
    </w:p>
    <w:p w:rsidR="007538E9" w:rsidRDefault="00AD32DD">
      <w:pPr>
        <w:pStyle w:val="1"/>
        <w:numPr>
          <w:ilvl w:val="0"/>
          <w:numId w:val="3"/>
        </w:numPr>
        <w:tabs>
          <w:tab w:val="left" w:pos="261"/>
        </w:tabs>
        <w:spacing w:before="83"/>
      </w:pPr>
      <w:r>
        <w:t>Номинальные</w:t>
      </w:r>
      <w:r>
        <w:rPr>
          <w:spacing w:val="-5"/>
        </w:rPr>
        <w:t xml:space="preserve"> </w:t>
      </w:r>
      <w:r>
        <w:t>размеры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981"/>
        <w:gridCol w:w="2130"/>
        <w:gridCol w:w="2556"/>
        <w:gridCol w:w="1268"/>
      </w:tblGrid>
      <w:tr w:rsidR="007538E9">
        <w:trPr>
          <w:trHeight w:val="184"/>
        </w:trPr>
        <w:tc>
          <w:tcPr>
            <w:tcW w:w="2129" w:type="dxa"/>
          </w:tcPr>
          <w:p w:rsidR="007538E9" w:rsidRDefault="00AD32DD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параметров</w:t>
            </w:r>
          </w:p>
        </w:tc>
        <w:tc>
          <w:tcPr>
            <w:tcW w:w="6667" w:type="dxa"/>
            <w:gridSpan w:val="3"/>
          </w:tcPr>
          <w:p w:rsidR="007538E9" w:rsidRDefault="00AD32DD">
            <w:pPr>
              <w:pStyle w:val="TableParagraph"/>
              <w:ind w:left="2453" w:right="2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размеры</w:t>
            </w:r>
          </w:p>
        </w:tc>
        <w:tc>
          <w:tcPr>
            <w:tcW w:w="1268" w:type="dxa"/>
          </w:tcPr>
          <w:p w:rsidR="007538E9" w:rsidRDefault="00AD32DD">
            <w:pPr>
              <w:pStyle w:val="TableParagraph"/>
              <w:ind w:left="155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Допуски,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мм</w:t>
            </w:r>
          </w:p>
        </w:tc>
      </w:tr>
      <w:tr w:rsidR="007538E9">
        <w:trPr>
          <w:trHeight w:val="184"/>
        </w:trPr>
        <w:tc>
          <w:tcPr>
            <w:tcW w:w="2129" w:type="dxa"/>
          </w:tcPr>
          <w:p w:rsidR="007538E9" w:rsidRDefault="00AD32DD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Ширина</w:t>
            </w:r>
            <w:r>
              <w:rPr>
                <w:spacing w:val="-2"/>
                <w:sz w:val="16"/>
              </w:rPr>
              <w:t>, длина, высота</w:t>
            </w:r>
          </w:p>
        </w:tc>
        <w:tc>
          <w:tcPr>
            <w:tcW w:w="1981" w:type="dxa"/>
          </w:tcPr>
          <w:p w:rsidR="007538E9" w:rsidRDefault="00AD32DD">
            <w:pPr>
              <w:pStyle w:val="TableParagraph"/>
              <w:ind w:left="0" w:right="807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2130" w:type="dxa"/>
          </w:tcPr>
          <w:p w:rsidR="007538E9" w:rsidRDefault="00AD32DD">
            <w:pPr>
              <w:pStyle w:val="TableParagraph"/>
              <w:ind w:left="845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2556" w:type="dxa"/>
          </w:tcPr>
          <w:p w:rsidR="007538E9" w:rsidRDefault="00AD32DD">
            <w:pPr>
              <w:pStyle w:val="TableParagraph"/>
              <w:ind w:left="1037" w:right="1027"/>
              <w:jc w:val="center"/>
              <w:rPr>
                <w:sz w:val="16"/>
              </w:rPr>
            </w:pPr>
            <w:r>
              <w:rPr>
                <w:sz w:val="16"/>
              </w:rPr>
              <w:t>12,00</w:t>
            </w:r>
          </w:p>
        </w:tc>
        <w:tc>
          <w:tcPr>
            <w:tcW w:w="1268" w:type="dxa"/>
          </w:tcPr>
          <w:p w:rsidR="007538E9" w:rsidRDefault="00AD32DD">
            <w:pPr>
              <w:pStyle w:val="TableParagraph"/>
              <w:ind w:left="155" w:right="147"/>
              <w:jc w:val="center"/>
              <w:rPr>
                <w:sz w:val="16"/>
              </w:rPr>
            </w:pPr>
            <w:r>
              <w:rPr>
                <w:sz w:val="16"/>
              </w:rPr>
              <w:t>±0,3</w:t>
            </w:r>
          </w:p>
        </w:tc>
      </w:tr>
      <w:tr w:rsidR="007538E9">
        <w:trPr>
          <w:trHeight w:val="184"/>
        </w:trPr>
        <w:tc>
          <w:tcPr>
            <w:tcW w:w="2129" w:type="dxa"/>
          </w:tcPr>
          <w:p w:rsidR="007538E9" w:rsidRDefault="00AD32DD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Толщина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износа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</w:p>
        </w:tc>
        <w:tc>
          <w:tcPr>
            <w:tcW w:w="6667" w:type="dxa"/>
            <w:gridSpan w:val="3"/>
          </w:tcPr>
          <w:p w:rsidR="007538E9" w:rsidRDefault="00AD32DD">
            <w:pPr>
              <w:pStyle w:val="TableParagraph"/>
              <w:ind w:left="2453" w:right="2446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1268" w:type="dxa"/>
          </w:tcPr>
          <w:p w:rsidR="007538E9" w:rsidRDefault="00AD32DD">
            <w:pPr>
              <w:pStyle w:val="TableParagraph"/>
              <w:ind w:left="154" w:right="147"/>
              <w:jc w:val="center"/>
              <w:rPr>
                <w:sz w:val="16"/>
              </w:rPr>
            </w:pPr>
            <w:r>
              <w:rPr>
                <w:sz w:val="16"/>
              </w:rPr>
              <w:t>±0,2</w:t>
            </w:r>
          </w:p>
        </w:tc>
      </w:tr>
      <w:tr w:rsidR="007538E9">
        <w:trPr>
          <w:trHeight w:val="183"/>
        </w:trPr>
        <w:tc>
          <w:tcPr>
            <w:tcW w:w="2129" w:type="dxa"/>
          </w:tcPr>
          <w:p w:rsidR="007538E9" w:rsidRDefault="00AD32DD">
            <w:pPr>
              <w:pStyle w:val="TableParagraph"/>
              <w:spacing w:line="163" w:lineRule="exact"/>
              <w:ind w:left="84"/>
              <w:rPr>
                <w:sz w:val="16"/>
              </w:rPr>
            </w:pPr>
            <w:r>
              <w:rPr>
                <w:sz w:val="16"/>
              </w:rPr>
              <w:t>Микрофаска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Δ,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</w:p>
        </w:tc>
        <w:tc>
          <w:tcPr>
            <w:tcW w:w="6667" w:type="dxa"/>
            <w:gridSpan w:val="3"/>
          </w:tcPr>
          <w:p w:rsidR="007538E9" w:rsidRDefault="00AD32DD">
            <w:pPr>
              <w:pStyle w:val="TableParagraph"/>
              <w:spacing w:before="32" w:line="141" w:lineRule="auto"/>
              <w:ind w:left="2453" w:right="2443"/>
              <w:jc w:val="center"/>
              <w:rPr>
                <w:sz w:val="10"/>
              </w:rPr>
            </w:pPr>
            <w:r>
              <w:rPr>
                <w:position w:val="-5"/>
                <w:sz w:val="16"/>
              </w:rPr>
              <w:t>0,5</w:t>
            </w:r>
            <w:r>
              <w:rPr>
                <w:sz w:val="10"/>
              </w:rPr>
              <w:t>(2)</w:t>
            </w:r>
          </w:p>
        </w:tc>
        <w:tc>
          <w:tcPr>
            <w:tcW w:w="1268" w:type="dxa"/>
          </w:tcPr>
          <w:p w:rsidR="007538E9" w:rsidRDefault="00AD32DD">
            <w:pPr>
              <w:pStyle w:val="TableParagraph"/>
              <w:spacing w:line="163" w:lineRule="exact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±0,15</w:t>
            </w:r>
          </w:p>
        </w:tc>
      </w:tr>
      <w:tr w:rsidR="007538E9">
        <w:trPr>
          <w:trHeight w:val="184"/>
        </w:trPr>
        <w:tc>
          <w:tcPr>
            <w:tcW w:w="2129" w:type="dxa"/>
          </w:tcPr>
          <w:p w:rsidR="007538E9" w:rsidRDefault="00AD32DD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соединения</w:t>
            </w:r>
          </w:p>
        </w:tc>
        <w:tc>
          <w:tcPr>
            <w:tcW w:w="6667" w:type="dxa"/>
            <w:gridSpan w:val="3"/>
          </w:tcPr>
          <w:p w:rsidR="007538E9" w:rsidRDefault="00AD32DD">
            <w:pPr>
              <w:pStyle w:val="TableParagraph"/>
              <w:ind w:left="2448" w:right="2460"/>
              <w:jc w:val="center"/>
              <w:rPr>
                <w:sz w:val="16"/>
              </w:rPr>
            </w:pPr>
            <w:r>
              <w:rPr>
                <w:sz w:val="16"/>
              </w:rPr>
              <w:t>Шип-паз</w:t>
            </w:r>
          </w:p>
        </w:tc>
        <w:tc>
          <w:tcPr>
            <w:tcW w:w="1268" w:type="dxa"/>
          </w:tcPr>
          <w:p w:rsidR="007538E9" w:rsidRDefault="00AD32DD">
            <w:pPr>
              <w:pStyle w:val="TableParagraph"/>
              <w:ind w:left="152" w:right="147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</w:tbl>
    <w:p w:rsidR="007538E9" w:rsidRDefault="00AD32DD">
      <w:pPr>
        <w:pStyle w:val="af5"/>
        <w:ind w:left="140"/>
      </w:pPr>
      <w:r>
        <w:rPr>
          <w:u w:val="single"/>
        </w:rPr>
        <w:t>Примечания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пункту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t>:</w:t>
      </w:r>
    </w:p>
    <w:p w:rsidR="007538E9" w:rsidRDefault="00AD32DD">
      <w:pPr>
        <w:pStyle w:val="af5"/>
        <w:spacing w:line="184" w:lineRule="exact"/>
        <w:ind w:left="140"/>
      </w:pPr>
      <w:r>
        <w:rPr>
          <w:vertAlign w:val="superscript"/>
        </w:rPr>
        <w:t>1</w:t>
      </w:r>
      <w:r>
        <w:t>Толщина</w:t>
      </w:r>
      <w:r>
        <w:rPr>
          <w:spacing w:val="-4"/>
        </w:rPr>
        <w:t xml:space="preserve"> </w:t>
      </w:r>
      <w:r>
        <w:t>паркетных</w:t>
      </w:r>
      <w:r>
        <w:rPr>
          <w:spacing w:val="-3"/>
        </w:rPr>
        <w:t xml:space="preserve"> </w:t>
      </w:r>
      <w:r>
        <w:t>планок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покрытия</w:t>
      </w:r>
    </w:p>
    <w:p w:rsidR="007538E9" w:rsidRDefault="00AD32DD">
      <w:pPr>
        <w:pStyle w:val="af5"/>
        <w:ind w:left="139"/>
      </w:pPr>
      <w:r>
        <w:rPr>
          <w:vertAlign w:val="superscript"/>
        </w:rPr>
        <w:t>2</w:t>
      </w:r>
      <w:r>
        <w:t>Величина</w:t>
      </w:r>
      <w:r>
        <w:rPr>
          <w:spacing w:val="11"/>
        </w:rPr>
        <w:t xml:space="preserve"> </w:t>
      </w:r>
      <w:r>
        <w:t>фаски,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равномерность</w:t>
      </w:r>
      <w:r>
        <w:rPr>
          <w:spacing w:val="11"/>
        </w:rPr>
        <w:t xml:space="preserve"> </w:t>
      </w:r>
      <w:r>
        <w:t>зависит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бража: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увеличением</w:t>
      </w:r>
      <w:r>
        <w:rPr>
          <w:spacing w:val="12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бража</w:t>
      </w:r>
      <w:r>
        <w:rPr>
          <w:spacing w:val="11"/>
        </w:rPr>
        <w:t xml:space="preserve"> </w:t>
      </w:r>
      <w:r>
        <w:t>размер</w:t>
      </w:r>
      <w:r>
        <w:rPr>
          <w:spacing w:val="11"/>
        </w:rPr>
        <w:t xml:space="preserve"> </w:t>
      </w:r>
      <w:r>
        <w:t>фаски</w:t>
      </w:r>
      <w:r>
        <w:rPr>
          <w:spacing w:val="11"/>
        </w:rPr>
        <w:t xml:space="preserve"> </w:t>
      </w:r>
      <w:r>
        <w:t>уменьшается,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ее</w:t>
      </w:r>
      <w:r>
        <w:rPr>
          <w:spacing w:val="-37"/>
        </w:rPr>
        <w:t xml:space="preserve"> </w:t>
      </w:r>
      <w:r>
        <w:t>неравномерность</w:t>
      </w:r>
      <w:r>
        <w:rPr>
          <w:spacing w:val="-1"/>
        </w:rPr>
        <w:t xml:space="preserve"> </w:t>
      </w:r>
      <w:r>
        <w:t>по длине</w:t>
      </w:r>
      <w:r>
        <w:rPr>
          <w:spacing w:val="-1"/>
        </w:rPr>
        <w:t xml:space="preserve"> </w:t>
      </w:r>
      <w:r>
        <w:t>кромки увеличивается.</w:t>
      </w:r>
    </w:p>
    <w:p w:rsidR="007538E9" w:rsidRDefault="007538E9">
      <w:pPr>
        <w:pStyle w:val="af5"/>
        <w:ind w:left="139"/>
      </w:pPr>
    </w:p>
    <w:p w:rsidR="007538E9" w:rsidRDefault="00AD32DD">
      <w:pPr>
        <w:pStyle w:val="1"/>
        <w:numPr>
          <w:ilvl w:val="0"/>
          <w:numId w:val="3"/>
        </w:numPr>
        <w:tabs>
          <w:tab w:val="left" w:pos="261"/>
        </w:tabs>
        <w:spacing w:before="69"/>
      </w:pPr>
      <w:r>
        <w:t>Отклонения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кривизне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3"/>
      </w:tblGrid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параметров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985" w:right="1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Допустимые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отклонения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Перпендикулярность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смежных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кромок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985" w:right="1977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ширины</w:t>
            </w:r>
          </w:p>
        </w:tc>
      </w:tr>
      <w:tr w:rsidR="007538E9">
        <w:trPr>
          <w:trHeight w:val="183"/>
        </w:trPr>
        <w:tc>
          <w:tcPr>
            <w:tcW w:w="425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Поперечная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кривизна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(выпуклость,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вогнутость)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spacing w:line="163" w:lineRule="exact"/>
              <w:ind w:left="1985" w:right="1977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ширины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Продольная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кривизна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(выпуклость,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вогнутость)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984" w:right="1977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Продольная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кривизна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кромке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984" w:right="1977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</w:p>
        </w:tc>
      </w:tr>
    </w:tbl>
    <w:p w:rsidR="007538E9" w:rsidRDefault="00AD32DD">
      <w:pPr>
        <w:pStyle w:val="af6"/>
        <w:numPr>
          <w:ilvl w:val="0"/>
          <w:numId w:val="3"/>
        </w:numPr>
        <w:tabs>
          <w:tab w:val="left" w:pos="260"/>
        </w:tabs>
        <w:spacing w:before="68"/>
        <w:ind w:left="259" w:hanging="120"/>
        <w:rPr>
          <w:b/>
          <w:sz w:val="16"/>
        </w:rPr>
      </w:pPr>
      <w:r>
        <w:rPr>
          <w:b/>
          <w:sz w:val="16"/>
        </w:rPr>
        <w:t>Требования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сортировки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680"/>
        </w:tabs>
        <w:spacing w:before="69"/>
        <w:ind w:left="679" w:hanging="240"/>
        <w:rPr>
          <w:b/>
          <w:sz w:val="16"/>
        </w:rPr>
      </w:pPr>
      <w:r>
        <w:rPr>
          <w:b/>
          <w:sz w:val="16"/>
        </w:rPr>
        <w:t>Рустик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(Р)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3"/>
      </w:tblGrid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пороков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древесины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985" w:right="17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Рустик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(Р)</w:t>
            </w:r>
          </w:p>
        </w:tc>
      </w:tr>
      <w:tr w:rsidR="007538E9">
        <w:trPr>
          <w:trHeight w:val="183"/>
        </w:trPr>
        <w:tc>
          <w:tcPr>
            <w:tcW w:w="425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Вариация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допускается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ограничений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Заболонь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допускается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ограничений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распила,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наклон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нормируется</w:t>
            </w:r>
          </w:p>
        </w:tc>
      </w:tr>
      <w:tr w:rsidR="007538E9">
        <w:trPr>
          <w:trHeight w:val="183"/>
        </w:trPr>
        <w:tc>
          <w:tcPr>
            <w:tcW w:w="425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Сердцевинные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лучи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допускаются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ограничений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Сучки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отреставрированные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допускаются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ограничений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Трещины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пластевые,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выходом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торец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допускаются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отреставрированные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шириной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длиной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планки</w:t>
            </w:r>
          </w:p>
        </w:tc>
      </w:tr>
      <w:tr w:rsidR="007538E9">
        <w:trPr>
          <w:trHeight w:val="183"/>
        </w:trPr>
        <w:tc>
          <w:tcPr>
            <w:tcW w:w="425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Червоточины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допускаются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реставрации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реставрации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Прорость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допускается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ограничений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реставрации</w:t>
            </w:r>
          </w:p>
        </w:tc>
      </w:tr>
      <w:tr w:rsidR="007538E9">
        <w:trPr>
          <w:trHeight w:val="184"/>
        </w:trPr>
        <w:tc>
          <w:tcPr>
            <w:tcW w:w="425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Цвет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реставрационного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дуб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светлый</w:t>
            </w:r>
          </w:p>
        </w:tc>
      </w:tr>
      <w:tr w:rsidR="007538E9">
        <w:trPr>
          <w:trHeight w:val="368"/>
        </w:trPr>
        <w:tc>
          <w:tcPr>
            <w:tcW w:w="4253" w:type="dxa"/>
          </w:tcPr>
          <w:p w:rsidR="007538E9" w:rsidRDefault="00AD32DD">
            <w:pPr>
              <w:pStyle w:val="TableParagraph"/>
              <w:spacing w:before="90" w:line="240" w:lineRule="auto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реставрации</w:t>
            </w:r>
          </w:p>
        </w:tc>
        <w:tc>
          <w:tcPr>
            <w:tcW w:w="5813" w:type="dxa"/>
          </w:tcPr>
          <w:p w:rsidR="007538E9" w:rsidRDefault="00AD32DD">
            <w:pPr>
              <w:pStyle w:val="TableParagraph"/>
              <w:spacing w:line="184" w:lineRule="exact"/>
              <w:ind w:right="447"/>
              <w:rPr>
                <w:sz w:val="16"/>
              </w:rPr>
            </w:pPr>
            <w:r>
              <w:rPr>
                <w:sz w:val="16"/>
              </w:rPr>
              <w:t>допускаются неровности и отверстия в реставрационном материале, а также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незначительные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открытые пороки</w:t>
            </w:r>
          </w:p>
        </w:tc>
      </w:tr>
    </w:tbl>
    <w:p w:rsidR="007538E9" w:rsidRDefault="00AD32DD">
      <w:pPr>
        <w:pStyle w:val="af5"/>
        <w:spacing w:line="183" w:lineRule="exact"/>
        <w:ind w:left="140"/>
      </w:pPr>
      <w:r>
        <w:rPr>
          <w:u w:val="single"/>
        </w:rPr>
        <w:t>Примечания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пункту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t>:</w:t>
      </w:r>
    </w:p>
    <w:p w:rsidR="007538E9" w:rsidRDefault="00AD32DD">
      <w:pPr>
        <w:pStyle w:val="af6"/>
        <w:numPr>
          <w:ilvl w:val="0"/>
          <w:numId w:val="2"/>
        </w:numPr>
        <w:tabs>
          <w:tab w:val="left" w:pos="313"/>
        </w:tabs>
        <w:spacing w:line="184" w:lineRule="exact"/>
        <w:rPr>
          <w:sz w:val="16"/>
        </w:rPr>
      </w:pPr>
      <w:r>
        <w:rPr>
          <w:sz w:val="16"/>
        </w:rPr>
        <w:t>Пороки</w:t>
      </w:r>
      <w:r>
        <w:rPr>
          <w:spacing w:val="-5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-4"/>
          <w:sz w:val="16"/>
        </w:rPr>
        <w:t xml:space="preserve"> </w:t>
      </w:r>
      <w:r>
        <w:rPr>
          <w:sz w:val="16"/>
        </w:rPr>
        <w:t>слоя,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также</w:t>
      </w:r>
      <w:r>
        <w:rPr>
          <w:spacing w:val="-4"/>
          <w:sz w:val="16"/>
        </w:rPr>
        <w:t xml:space="preserve"> </w:t>
      </w:r>
      <w:r>
        <w:rPr>
          <w:sz w:val="16"/>
        </w:rPr>
        <w:t>пороки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оборотной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стороне</w:t>
      </w:r>
      <w:r>
        <w:rPr>
          <w:spacing w:val="-4"/>
          <w:sz w:val="16"/>
        </w:rPr>
        <w:t xml:space="preserve"> </w:t>
      </w:r>
      <w:r>
        <w:rPr>
          <w:sz w:val="16"/>
        </w:rPr>
        <w:t>паркетных</w:t>
      </w:r>
      <w:r>
        <w:rPr>
          <w:spacing w:val="-2"/>
          <w:sz w:val="16"/>
        </w:rPr>
        <w:t xml:space="preserve"> </w:t>
      </w:r>
      <w:r>
        <w:rPr>
          <w:sz w:val="16"/>
        </w:rPr>
        <w:t>изделий</w:t>
      </w:r>
      <w:r>
        <w:rPr>
          <w:spacing w:val="-3"/>
          <w:sz w:val="16"/>
        </w:rPr>
        <w:t xml:space="preserve"> </w:t>
      </w:r>
      <w:r>
        <w:rPr>
          <w:sz w:val="16"/>
        </w:rPr>
        <w:t>независимо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сортировки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учитываются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нормируются.</w:t>
      </w:r>
    </w:p>
    <w:p w:rsidR="007538E9" w:rsidRDefault="00AD32DD">
      <w:pPr>
        <w:pStyle w:val="af6"/>
        <w:numPr>
          <w:ilvl w:val="0"/>
          <w:numId w:val="2"/>
        </w:numPr>
        <w:tabs>
          <w:tab w:val="left" w:pos="323"/>
        </w:tabs>
        <w:ind w:left="139" w:right="157" w:firstLine="0"/>
        <w:rPr>
          <w:sz w:val="16"/>
        </w:rPr>
      </w:pPr>
      <w:r>
        <w:rPr>
          <w:sz w:val="16"/>
        </w:rPr>
        <w:t>В</w:t>
      </w:r>
      <w:r>
        <w:rPr>
          <w:spacing w:val="6"/>
          <w:sz w:val="16"/>
        </w:rPr>
        <w:t xml:space="preserve"> </w:t>
      </w:r>
      <w:r>
        <w:rPr>
          <w:sz w:val="16"/>
        </w:rPr>
        <w:t>таблице</w:t>
      </w:r>
      <w:r>
        <w:rPr>
          <w:spacing w:val="7"/>
          <w:sz w:val="16"/>
        </w:rPr>
        <w:t xml:space="preserve"> </w:t>
      </w:r>
      <w:r>
        <w:rPr>
          <w:sz w:val="16"/>
        </w:rPr>
        <w:t>указаны</w:t>
      </w:r>
      <w:r>
        <w:rPr>
          <w:spacing w:val="7"/>
          <w:sz w:val="16"/>
        </w:rPr>
        <w:t xml:space="preserve"> </w:t>
      </w:r>
      <w:r>
        <w:rPr>
          <w:sz w:val="16"/>
        </w:rPr>
        <w:t>средние</w:t>
      </w:r>
      <w:r>
        <w:rPr>
          <w:spacing w:val="7"/>
          <w:sz w:val="16"/>
        </w:rPr>
        <w:t xml:space="preserve"> </w:t>
      </w:r>
      <w:r>
        <w:rPr>
          <w:sz w:val="16"/>
        </w:rPr>
        <w:t>значения</w:t>
      </w:r>
      <w:r>
        <w:rPr>
          <w:spacing w:val="7"/>
          <w:sz w:val="16"/>
        </w:rPr>
        <w:t xml:space="preserve"> </w:t>
      </w:r>
      <w:r>
        <w:rPr>
          <w:sz w:val="16"/>
        </w:rPr>
        <w:t>пороков.</w:t>
      </w:r>
      <w:r>
        <w:rPr>
          <w:spacing w:val="6"/>
          <w:sz w:val="16"/>
        </w:rPr>
        <w:t xml:space="preserve"> </w:t>
      </w:r>
      <w:r>
        <w:rPr>
          <w:sz w:val="16"/>
        </w:rPr>
        <w:t>Фактически,</w:t>
      </w:r>
      <w:r>
        <w:rPr>
          <w:spacing w:val="7"/>
          <w:sz w:val="16"/>
        </w:rPr>
        <w:t xml:space="preserve"> </w:t>
      </w:r>
      <w:r>
        <w:rPr>
          <w:sz w:val="16"/>
        </w:rPr>
        <w:t>величина</w:t>
      </w:r>
      <w:r>
        <w:rPr>
          <w:spacing w:val="6"/>
          <w:sz w:val="16"/>
        </w:rPr>
        <w:t xml:space="preserve"> </w:t>
      </w:r>
      <w:r>
        <w:rPr>
          <w:sz w:val="16"/>
        </w:rPr>
        <w:t>отдельно</w:t>
      </w:r>
      <w:r>
        <w:rPr>
          <w:spacing w:val="6"/>
          <w:sz w:val="16"/>
        </w:rPr>
        <w:t xml:space="preserve"> </w:t>
      </w:r>
      <w:r>
        <w:rPr>
          <w:sz w:val="16"/>
        </w:rPr>
        <w:t>взятых</w:t>
      </w:r>
      <w:r>
        <w:rPr>
          <w:spacing w:val="6"/>
          <w:sz w:val="16"/>
        </w:rPr>
        <w:t xml:space="preserve"> </w:t>
      </w:r>
      <w:r>
        <w:rPr>
          <w:sz w:val="16"/>
        </w:rPr>
        <w:t>пороков</w:t>
      </w:r>
      <w:r>
        <w:rPr>
          <w:spacing w:val="7"/>
          <w:sz w:val="16"/>
        </w:rPr>
        <w:t xml:space="preserve"> </w:t>
      </w:r>
      <w:r>
        <w:rPr>
          <w:sz w:val="16"/>
        </w:rPr>
        <w:t>может</w:t>
      </w:r>
      <w:r>
        <w:rPr>
          <w:spacing w:val="6"/>
          <w:sz w:val="16"/>
        </w:rPr>
        <w:t xml:space="preserve"> </w:t>
      </w:r>
      <w:r>
        <w:rPr>
          <w:sz w:val="16"/>
        </w:rPr>
        <w:t>превышать</w:t>
      </w:r>
      <w:r>
        <w:rPr>
          <w:spacing w:val="6"/>
          <w:sz w:val="16"/>
        </w:rPr>
        <w:t xml:space="preserve"> </w:t>
      </w:r>
      <w:r>
        <w:rPr>
          <w:sz w:val="16"/>
        </w:rPr>
        <w:t>заявленные</w:t>
      </w:r>
      <w:r>
        <w:rPr>
          <w:spacing w:val="6"/>
          <w:sz w:val="16"/>
        </w:rPr>
        <w:t xml:space="preserve"> </w:t>
      </w:r>
      <w:r>
        <w:rPr>
          <w:sz w:val="16"/>
        </w:rPr>
        <w:t>размеры,</w:t>
      </w:r>
      <w:r>
        <w:rPr>
          <w:spacing w:val="8"/>
          <w:sz w:val="16"/>
        </w:rPr>
        <w:t xml:space="preserve"> </w:t>
      </w:r>
      <w:r>
        <w:rPr>
          <w:sz w:val="16"/>
        </w:rPr>
        <w:t>что</w:t>
      </w:r>
      <w:r>
        <w:rPr>
          <w:spacing w:val="8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несоответствием</w:t>
      </w:r>
      <w:r>
        <w:rPr>
          <w:spacing w:val="-1"/>
          <w:sz w:val="16"/>
        </w:rPr>
        <w:t xml:space="preserve"> </w:t>
      </w:r>
      <w:r>
        <w:rPr>
          <w:sz w:val="16"/>
        </w:rPr>
        <w:t>требованиям</w:t>
      </w:r>
      <w:r>
        <w:rPr>
          <w:spacing w:val="-1"/>
          <w:sz w:val="16"/>
        </w:rPr>
        <w:t xml:space="preserve"> </w:t>
      </w:r>
      <w:r>
        <w:rPr>
          <w:sz w:val="16"/>
        </w:rPr>
        <w:t>сортировки и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условиям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договора/контракта.</w:t>
      </w:r>
    </w:p>
    <w:p w:rsidR="007538E9" w:rsidRDefault="00AD32DD">
      <w:pPr>
        <w:pStyle w:val="1"/>
        <w:numPr>
          <w:ilvl w:val="0"/>
          <w:numId w:val="3"/>
        </w:numPr>
        <w:tabs>
          <w:tab w:val="left" w:pos="261"/>
        </w:tabs>
        <w:spacing w:before="7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покрытий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910"/>
      </w:tblGrid>
      <w:tr w:rsidR="007538E9">
        <w:trPr>
          <w:trHeight w:val="184"/>
        </w:trPr>
        <w:tc>
          <w:tcPr>
            <w:tcW w:w="5154" w:type="dxa"/>
          </w:tcPr>
          <w:p w:rsidR="007538E9" w:rsidRDefault="00AD32DD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––Виды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покрытия</w:t>
            </w:r>
          </w:p>
        </w:tc>
        <w:tc>
          <w:tcPr>
            <w:tcW w:w="4910" w:type="dxa"/>
          </w:tcPr>
          <w:p w:rsidR="007538E9" w:rsidRDefault="00AD32DD">
            <w:pPr>
              <w:pStyle w:val="TableParagraph"/>
              <w:ind w:left="640" w:right="6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Лак</w:t>
            </w:r>
          </w:p>
        </w:tc>
      </w:tr>
      <w:tr w:rsidR="007538E9">
        <w:trPr>
          <w:trHeight w:val="190"/>
        </w:trPr>
        <w:tc>
          <w:tcPr>
            <w:tcW w:w="5154" w:type="dxa"/>
          </w:tcPr>
          <w:p w:rsidR="007538E9" w:rsidRDefault="00AD32DD">
            <w:pPr>
              <w:pStyle w:val="TableParagraph"/>
              <w:spacing w:before="91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покрытия</w:t>
            </w:r>
          </w:p>
        </w:tc>
        <w:tc>
          <w:tcPr>
            <w:tcW w:w="4910" w:type="dxa"/>
          </w:tcPr>
          <w:p w:rsidR="007538E9" w:rsidRDefault="00AD32DD">
            <w:pPr>
              <w:pStyle w:val="TableParagraph"/>
              <w:spacing w:line="184" w:lineRule="exact"/>
              <w:ind w:left="618" w:hanging="569"/>
              <w:rPr>
                <w:sz w:val="16"/>
              </w:rPr>
            </w:pPr>
            <w:r>
              <w:rPr>
                <w:sz w:val="16"/>
              </w:rPr>
              <w:t xml:space="preserve"> покрытие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полиуретан-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акрилатов</w:t>
            </w:r>
          </w:p>
        </w:tc>
      </w:tr>
      <w:tr w:rsidR="007538E9">
        <w:trPr>
          <w:trHeight w:val="184"/>
        </w:trPr>
        <w:tc>
          <w:tcPr>
            <w:tcW w:w="5154" w:type="dxa"/>
          </w:tcPr>
          <w:p w:rsidR="007538E9" w:rsidRDefault="00AD32DD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поверхности</w:t>
            </w:r>
          </w:p>
        </w:tc>
        <w:tc>
          <w:tcPr>
            <w:tcW w:w="4910" w:type="dxa"/>
          </w:tcPr>
          <w:p w:rsidR="007538E9" w:rsidRDefault="00AD32DD">
            <w:pPr>
              <w:pStyle w:val="TableParagraph"/>
              <w:ind w:right="608"/>
              <w:rPr>
                <w:sz w:val="16"/>
              </w:rPr>
            </w:pPr>
            <w:r>
              <w:rPr>
                <w:sz w:val="16"/>
              </w:rPr>
              <w:t>гладкая,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закрыто-пористая</w:t>
            </w:r>
          </w:p>
        </w:tc>
      </w:tr>
      <w:tr w:rsidR="007538E9">
        <w:trPr>
          <w:trHeight w:val="183"/>
        </w:trPr>
        <w:tc>
          <w:tcPr>
            <w:tcW w:w="5154" w:type="dxa"/>
          </w:tcPr>
          <w:p w:rsidR="007538E9" w:rsidRDefault="00AD32DD">
            <w:pPr>
              <w:pStyle w:val="TableParagraph"/>
              <w:spacing w:line="163" w:lineRule="exact"/>
              <w:ind w:left="27"/>
              <w:rPr>
                <w:sz w:val="16"/>
              </w:rPr>
            </w:pPr>
            <w:r>
              <w:rPr>
                <w:sz w:val="16"/>
              </w:rPr>
              <w:t>Степень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блеска</w:t>
            </w:r>
          </w:p>
        </w:tc>
        <w:tc>
          <w:tcPr>
            <w:tcW w:w="4910" w:type="dxa"/>
          </w:tcPr>
          <w:p w:rsidR="007538E9" w:rsidRDefault="00AD32DD">
            <w:pPr>
              <w:pStyle w:val="TableParagraph"/>
              <w:spacing w:line="163" w:lineRule="exact"/>
              <w:ind w:right="608"/>
              <w:rPr>
                <w:sz w:val="16"/>
              </w:rPr>
            </w:pPr>
            <w:r>
              <w:rPr>
                <w:sz w:val="16"/>
              </w:rPr>
              <w:t>30–40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GU/60°</w:t>
            </w:r>
          </w:p>
        </w:tc>
      </w:tr>
    </w:tbl>
    <w:p w:rsidR="007538E9" w:rsidRDefault="00AD32DD">
      <w:pPr>
        <w:pStyle w:val="af6"/>
        <w:numPr>
          <w:ilvl w:val="0"/>
          <w:numId w:val="3"/>
        </w:numPr>
        <w:tabs>
          <w:tab w:val="left" w:pos="260"/>
        </w:tabs>
        <w:spacing w:before="68" w:line="184" w:lineRule="exact"/>
        <w:ind w:left="259" w:hanging="120"/>
        <w:rPr>
          <w:b/>
          <w:sz w:val="16"/>
        </w:rPr>
      </w:pPr>
      <w:r>
        <w:rPr>
          <w:b/>
          <w:sz w:val="16"/>
        </w:rPr>
        <w:t>Прочие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условия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783"/>
        </w:tabs>
        <w:ind w:right="156" w:firstLine="360"/>
        <w:rPr>
          <w:sz w:val="16"/>
        </w:rPr>
      </w:pPr>
      <w:r>
        <w:rPr>
          <w:sz w:val="16"/>
        </w:rPr>
        <w:t>Требования</w:t>
      </w:r>
      <w:r>
        <w:rPr>
          <w:spacing w:val="4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1"/>
          <w:sz w:val="16"/>
        </w:rPr>
        <w:t xml:space="preserve"> </w:t>
      </w:r>
      <w:r>
        <w:rPr>
          <w:sz w:val="16"/>
        </w:rPr>
        <w:t>сортировки,</w:t>
      </w:r>
      <w:r>
        <w:rPr>
          <w:spacing w:val="39"/>
          <w:sz w:val="16"/>
        </w:rPr>
        <w:t xml:space="preserve"> </w:t>
      </w:r>
      <w:r>
        <w:rPr>
          <w:sz w:val="16"/>
        </w:rPr>
        <w:t>а</w:t>
      </w:r>
      <w:r>
        <w:rPr>
          <w:spacing w:val="2"/>
          <w:sz w:val="16"/>
        </w:rPr>
        <w:t xml:space="preserve"> </w:t>
      </w:r>
      <w:r>
        <w:rPr>
          <w:sz w:val="16"/>
        </w:rPr>
        <w:t>также</w:t>
      </w:r>
      <w:r>
        <w:rPr>
          <w:spacing w:val="1"/>
          <w:sz w:val="16"/>
        </w:rPr>
        <w:t xml:space="preserve"> </w:t>
      </w:r>
      <w:r>
        <w:rPr>
          <w:sz w:val="16"/>
        </w:rPr>
        <w:t>несоответствий,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видимых</w:t>
      </w:r>
      <w:r>
        <w:rPr>
          <w:spacing w:val="2"/>
          <w:sz w:val="16"/>
        </w:rPr>
        <w:t xml:space="preserve"> </w:t>
      </w:r>
      <w:r>
        <w:rPr>
          <w:sz w:val="16"/>
        </w:rPr>
        <w:t>невооруженным</w:t>
      </w:r>
      <w:r>
        <w:rPr>
          <w:spacing w:val="1"/>
          <w:sz w:val="16"/>
        </w:rPr>
        <w:t xml:space="preserve"> </w:t>
      </w:r>
      <w:r>
        <w:rPr>
          <w:sz w:val="16"/>
        </w:rPr>
        <w:t>глазом,</w:t>
      </w:r>
      <w:r>
        <w:rPr>
          <w:spacing w:val="39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заявлены</w:t>
      </w:r>
      <w:r>
        <w:rPr>
          <w:spacing w:val="1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установки,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сроки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условиях,</w:t>
      </w:r>
      <w:r>
        <w:rPr>
          <w:spacing w:val="-2"/>
          <w:sz w:val="16"/>
        </w:rPr>
        <w:t xml:space="preserve"> </w:t>
      </w:r>
      <w:r>
        <w:rPr>
          <w:sz w:val="16"/>
        </w:rPr>
        <w:t>установленных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законодательством,</w:t>
      </w:r>
      <w:r>
        <w:rPr>
          <w:spacing w:val="-2"/>
          <w:sz w:val="16"/>
        </w:rPr>
        <w:t xml:space="preserve"> </w:t>
      </w:r>
      <w:r>
        <w:rPr>
          <w:sz w:val="16"/>
        </w:rPr>
        <w:t>но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любом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одновременно</w:t>
      </w:r>
      <w:r>
        <w:rPr>
          <w:spacing w:val="-2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условий:</w:t>
      </w:r>
    </w:p>
    <w:p w:rsidR="007538E9" w:rsidRDefault="00AD32DD">
      <w:pPr>
        <w:pStyle w:val="af6"/>
        <w:numPr>
          <w:ilvl w:val="0"/>
          <w:numId w:val="1"/>
        </w:numPr>
        <w:tabs>
          <w:tab w:val="left" w:pos="499"/>
          <w:tab w:val="left" w:pos="500"/>
        </w:tabs>
        <w:spacing w:line="184" w:lineRule="exact"/>
        <w:ind w:hanging="361"/>
        <w:rPr>
          <w:sz w:val="16"/>
        </w:rPr>
      </w:pP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того</w:t>
      </w:r>
      <w:r>
        <w:rPr>
          <w:spacing w:val="-3"/>
          <w:sz w:val="16"/>
        </w:rPr>
        <w:t xml:space="preserve"> </w:t>
      </w:r>
      <w:r>
        <w:rPr>
          <w:sz w:val="16"/>
        </w:rPr>
        <w:t>же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количества,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-3"/>
          <w:sz w:val="16"/>
        </w:rPr>
        <w:t xml:space="preserve"> </w:t>
      </w:r>
      <w:r>
        <w:rPr>
          <w:sz w:val="16"/>
        </w:rPr>
        <w:t>продукт</w:t>
      </w:r>
      <w:r>
        <w:rPr>
          <w:spacing w:val="-3"/>
          <w:sz w:val="16"/>
        </w:rPr>
        <w:t xml:space="preserve"> </w:t>
      </w:r>
      <w:r>
        <w:rPr>
          <w:sz w:val="16"/>
        </w:rPr>
        <w:t>приобретен;+</w:t>
      </w:r>
    </w:p>
    <w:p w:rsidR="007538E9" w:rsidRDefault="00AD32DD">
      <w:pPr>
        <w:pStyle w:val="af6"/>
        <w:numPr>
          <w:ilvl w:val="0"/>
          <w:numId w:val="1"/>
        </w:numPr>
        <w:tabs>
          <w:tab w:val="left" w:pos="499"/>
          <w:tab w:val="left" w:pos="500"/>
        </w:tabs>
        <w:ind w:right="157"/>
        <w:rPr>
          <w:sz w:val="16"/>
        </w:rPr>
      </w:pPr>
      <w:r>
        <w:rPr>
          <w:sz w:val="16"/>
        </w:rPr>
        <w:t>не</w:t>
      </w:r>
      <w:r>
        <w:rPr>
          <w:spacing w:val="5"/>
          <w:sz w:val="16"/>
        </w:rPr>
        <w:t xml:space="preserve"> </w:t>
      </w:r>
      <w:r>
        <w:rPr>
          <w:sz w:val="16"/>
        </w:rPr>
        <w:t>установленный</w:t>
      </w:r>
      <w:r>
        <w:rPr>
          <w:spacing w:val="5"/>
          <w:sz w:val="16"/>
        </w:rPr>
        <w:t xml:space="preserve"> </w:t>
      </w:r>
      <w:r>
        <w:rPr>
          <w:sz w:val="16"/>
        </w:rPr>
        <w:t>продукт</w:t>
      </w:r>
      <w:r>
        <w:rPr>
          <w:spacing w:val="6"/>
          <w:sz w:val="16"/>
        </w:rPr>
        <w:t xml:space="preserve"> </w:t>
      </w:r>
      <w:r>
        <w:rPr>
          <w:sz w:val="16"/>
        </w:rPr>
        <w:t>не</w:t>
      </w:r>
      <w:r>
        <w:rPr>
          <w:spacing w:val="6"/>
          <w:sz w:val="16"/>
        </w:rPr>
        <w:t xml:space="preserve"> </w:t>
      </w:r>
      <w:r>
        <w:rPr>
          <w:sz w:val="16"/>
        </w:rPr>
        <w:t>был</w:t>
      </w:r>
      <w:r>
        <w:rPr>
          <w:spacing w:val="6"/>
          <w:sz w:val="16"/>
        </w:rPr>
        <w:t xml:space="preserve"> </w:t>
      </w:r>
      <w:r>
        <w:rPr>
          <w:sz w:val="16"/>
        </w:rPr>
        <w:t>в</w:t>
      </w:r>
      <w:r>
        <w:rPr>
          <w:spacing w:val="6"/>
          <w:sz w:val="16"/>
        </w:rPr>
        <w:t xml:space="preserve"> </w:t>
      </w:r>
      <w:r>
        <w:rPr>
          <w:sz w:val="16"/>
        </w:rPr>
        <w:t>эксплуатации,</w:t>
      </w:r>
      <w:r>
        <w:rPr>
          <w:spacing w:val="4"/>
          <w:sz w:val="16"/>
        </w:rPr>
        <w:t xml:space="preserve"> </w:t>
      </w:r>
      <w:r>
        <w:rPr>
          <w:sz w:val="16"/>
        </w:rPr>
        <w:t>не</w:t>
      </w:r>
      <w:r>
        <w:rPr>
          <w:spacing w:val="6"/>
          <w:sz w:val="16"/>
        </w:rPr>
        <w:t xml:space="preserve"> </w:t>
      </w:r>
      <w:r>
        <w:rPr>
          <w:sz w:val="16"/>
        </w:rPr>
        <w:t>подвергался</w:t>
      </w:r>
      <w:r>
        <w:rPr>
          <w:spacing w:val="5"/>
          <w:sz w:val="16"/>
        </w:rPr>
        <w:t xml:space="preserve"> </w:t>
      </w:r>
      <w:r>
        <w:rPr>
          <w:sz w:val="16"/>
        </w:rPr>
        <w:t>изменениям</w:t>
      </w:r>
      <w:r>
        <w:rPr>
          <w:spacing w:val="6"/>
          <w:sz w:val="16"/>
        </w:rPr>
        <w:t xml:space="preserve"> </w:t>
      </w:r>
      <w:r>
        <w:rPr>
          <w:sz w:val="16"/>
        </w:rPr>
        <w:t>(подрезка,</w:t>
      </w:r>
      <w:r>
        <w:rPr>
          <w:spacing w:val="6"/>
          <w:sz w:val="16"/>
        </w:rPr>
        <w:t xml:space="preserve"> </w:t>
      </w:r>
      <w:r>
        <w:rPr>
          <w:sz w:val="16"/>
        </w:rPr>
        <w:t>шлифовка,</w:t>
      </w:r>
      <w:r>
        <w:rPr>
          <w:spacing w:val="7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5"/>
          <w:sz w:val="16"/>
        </w:rPr>
        <w:t xml:space="preserve"> </w:t>
      </w:r>
      <w:r>
        <w:rPr>
          <w:sz w:val="16"/>
        </w:rPr>
        <w:t>химическими</w:t>
      </w:r>
      <w:r>
        <w:rPr>
          <w:spacing w:val="6"/>
          <w:sz w:val="16"/>
        </w:rPr>
        <w:t xml:space="preserve"> </w:t>
      </w:r>
      <w:r>
        <w:rPr>
          <w:sz w:val="16"/>
        </w:rPr>
        <w:t>средствами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т.п.),</w:t>
      </w:r>
      <w:r>
        <w:rPr>
          <w:spacing w:val="-1"/>
          <w:sz w:val="16"/>
        </w:rPr>
        <w:t xml:space="preserve"> </w:t>
      </w:r>
      <w:r>
        <w:rPr>
          <w:sz w:val="16"/>
        </w:rPr>
        <w:t>не подвергался</w:t>
      </w:r>
      <w:r>
        <w:rPr>
          <w:spacing w:val="-1"/>
          <w:sz w:val="16"/>
        </w:rPr>
        <w:t xml:space="preserve"> </w:t>
      </w:r>
      <w:r>
        <w:rPr>
          <w:sz w:val="16"/>
        </w:rPr>
        <w:t>воздействию влаги;</w:t>
      </w:r>
    </w:p>
    <w:p w:rsidR="007538E9" w:rsidRDefault="00AD32DD">
      <w:pPr>
        <w:pStyle w:val="af6"/>
        <w:numPr>
          <w:ilvl w:val="0"/>
          <w:numId w:val="1"/>
        </w:numPr>
        <w:tabs>
          <w:tab w:val="left" w:pos="499"/>
          <w:tab w:val="left" w:pos="501"/>
        </w:tabs>
        <w:spacing w:line="184" w:lineRule="exact"/>
        <w:ind w:hanging="361"/>
        <w:rPr>
          <w:sz w:val="16"/>
        </w:rPr>
      </w:pPr>
      <w:r>
        <w:rPr>
          <w:sz w:val="16"/>
        </w:rPr>
        <w:t>сохранен</w:t>
      </w:r>
      <w:r>
        <w:rPr>
          <w:spacing w:val="-6"/>
          <w:sz w:val="16"/>
        </w:rPr>
        <w:t xml:space="preserve"> </w:t>
      </w:r>
      <w:r>
        <w:rPr>
          <w:sz w:val="16"/>
        </w:rPr>
        <w:t>товарный</w:t>
      </w:r>
      <w:r>
        <w:rPr>
          <w:spacing w:val="-5"/>
          <w:sz w:val="16"/>
        </w:rPr>
        <w:t xml:space="preserve"> </w:t>
      </w:r>
      <w:r>
        <w:rPr>
          <w:sz w:val="16"/>
        </w:rPr>
        <w:t>вид</w:t>
      </w:r>
      <w:r>
        <w:rPr>
          <w:spacing w:val="-4"/>
          <w:sz w:val="16"/>
        </w:rPr>
        <w:t xml:space="preserve"> </w:t>
      </w:r>
      <w:r>
        <w:rPr>
          <w:sz w:val="16"/>
        </w:rPr>
        <w:t>(отсутствуют</w:t>
      </w:r>
      <w:r>
        <w:rPr>
          <w:spacing w:val="-5"/>
          <w:sz w:val="16"/>
        </w:rPr>
        <w:t xml:space="preserve"> </w:t>
      </w:r>
      <w:r>
        <w:rPr>
          <w:sz w:val="16"/>
        </w:rPr>
        <w:t>механические</w:t>
      </w:r>
      <w:r>
        <w:rPr>
          <w:spacing w:val="-5"/>
          <w:sz w:val="16"/>
        </w:rPr>
        <w:t xml:space="preserve"> </w:t>
      </w:r>
      <w:r>
        <w:rPr>
          <w:sz w:val="16"/>
        </w:rPr>
        <w:t>повреждения,</w:t>
      </w:r>
      <w:r>
        <w:rPr>
          <w:spacing w:val="-5"/>
          <w:sz w:val="16"/>
        </w:rPr>
        <w:t xml:space="preserve"> </w:t>
      </w:r>
      <w:r>
        <w:rPr>
          <w:sz w:val="16"/>
        </w:rPr>
        <w:t>загрязнения,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выцветание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т.п.).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777"/>
        </w:tabs>
        <w:ind w:left="140" w:right="157" w:firstLine="360"/>
        <w:jc w:val="both"/>
        <w:rPr>
          <w:sz w:val="16"/>
        </w:rPr>
      </w:pPr>
      <w:r>
        <w:rPr>
          <w:sz w:val="16"/>
        </w:rPr>
        <w:t>Дефектами (несоответствием качества) признаются только неустранимые несоответствия (пороки), которые видны невооруженным</w:t>
      </w:r>
      <w:r>
        <w:rPr>
          <w:spacing w:val="1"/>
          <w:sz w:val="16"/>
        </w:rPr>
        <w:t xml:space="preserve"> </w:t>
      </w:r>
      <w:r>
        <w:rPr>
          <w:sz w:val="16"/>
        </w:rPr>
        <w:t>глазом с высоты человеческого роста при естественном освещении и не подлежат реставрации, выторцовке (подрезке), подсортировке, не</w:t>
      </w:r>
      <w:r>
        <w:rPr>
          <w:spacing w:val="1"/>
          <w:sz w:val="16"/>
        </w:rPr>
        <w:t xml:space="preserve"> </w:t>
      </w:r>
      <w:r>
        <w:rPr>
          <w:sz w:val="16"/>
        </w:rPr>
        <w:t>устраняются</w:t>
      </w:r>
      <w:r>
        <w:rPr>
          <w:spacing w:val="-1"/>
          <w:sz w:val="16"/>
        </w:rPr>
        <w:t xml:space="preserve"> </w:t>
      </w:r>
      <w:r>
        <w:rPr>
          <w:sz w:val="16"/>
        </w:rPr>
        <w:t>прижатием или</w:t>
      </w:r>
      <w:r>
        <w:rPr>
          <w:spacing w:val="-1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фиксацией при установке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др.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741"/>
        </w:tabs>
        <w:ind w:left="740" w:hanging="241"/>
        <w:jc w:val="both"/>
        <w:rPr>
          <w:sz w:val="16"/>
        </w:rPr>
      </w:pP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целью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объективной</w:t>
      </w:r>
      <w:r>
        <w:rPr>
          <w:spacing w:val="-4"/>
          <w:sz w:val="16"/>
        </w:rPr>
        <w:t xml:space="preserve"> </w:t>
      </w:r>
      <w:r>
        <w:rPr>
          <w:sz w:val="16"/>
        </w:rPr>
        <w:t>оценки</w:t>
      </w:r>
      <w:r>
        <w:rPr>
          <w:spacing w:val="-4"/>
          <w:sz w:val="16"/>
        </w:rPr>
        <w:t xml:space="preserve"> </w:t>
      </w:r>
      <w:r>
        <w:rPr>
          <w:sz w:val="16"/>
        </w:rPr>
        <w:t>несоответствий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их</w:t>
      </w:r>
      <w:r>
        <w:rPr>
          <w:spacing w:val="-4"/>
          <w:sz w:val="16"/>
        </w:rPr>
        <w:t xml:space="preserve"> </w:t>
      </w:r>
      <w:r>
        <w:rPr>
          <w:sz w:val="16"/>
        </w:rPr>
        <w:t>дефектовки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установки</w:t>
      </w:r>
      <w:r>
        <w:rPr>
          <w:spacing w:val="-4"/>
          <w:sz w:val="16"/>
        </w:rPr>
        <w:t xml:space="preserve"> </w:t>
      </w:r>
      <w:r>
        <w:rPr>
          <w:sz w:val="16"/>
        </w:rPr>
        <w:t>следует</w:t>
      </w:r>
      <w:r>
        <w:rPr>
          <w:spacing w:val="-3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-3"/>
          <w:sz w:val="16"/>
        </w:rPr>
        <w:t xml:space="preserve"> </w:t>
      </w:r>
      <w:r>
        <w:rPr>
          <w:sz w:val="16"/>
        </w:rPr>
        <w:t>подсортировку</w:t>
      </w:r>
      <w:r>
        <w:rPr>
          <w:spacing w:val="-4"/>
          <w:sz w:val="16"/>
        </w:rPr>
        <w:t xml:space="preserve"> </w:t>
      </w:r>
      <w:r>
        <w:rPr>
          <w:sz w:val="16"/>
        </w:rPr>
        <w:t>продукта.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756"/>
        </w:tabs>
        <w:spacing w:before="1"/>
        <w:ind w:left="140" w:right="157" w:firstLine="360"/>
        <w:jc w:val="both"/>
        <w:rPr>
          <w:sz w:val="16"/>
        </w:rPr>
      </w:pPr>
      <w:r>
        <w:rPr>
          <w:sz w:val="16"/>
        </w:rPr>
        <w:t>Партия</w:t>
      </w:r>
      <w:r>
        <w:rPr>
          <w:spacing w:val="10"/>
          <w:sz w:val="16"/>
        </w:rPr>
        <w:t xml:space="preserve"> </w:t>
      </w:r>
      <w:r>
        <w:rPr>
          <w:sz w:val="16"/>
        </w:rPr>
        <w:t>считается</w:t>
      </w:r>
      <w:r>
        <w:rPr>
          <w:spacing w:val="10"/>
          <w:sz w:val="16"/>
        </w:rPr>
        <w:t xml:space="preserve"> </w:t>
      </w:r>
      <w:r>
        <w:rPr>
          <w:sz w:val="16"/>
        </w:rPr>
        <w:t>соответствующей</w:t>
      </w:r>
      <w:r>
        <w:rPr>
          <w:spacing w:val="11"/>
          <w:sz w:val="16"/>
        </w:rPr>
        <w:t xml:space="preserve"> </w:t>
      </w:r>
      <w:r>
        <w:rPr>
          <w:sz w:val="16"/>
        </w:rPr>
        <w:t>заводским</w:t>
      </w:r>
      <w:r>
        <w:rPr>
          <w:spacing w:val="11"/>
          <w:sz w:val="16"/>
        </w:rPr>
        <w:t xml:space="preserve"> </w:t>
      </w:r>
      <w:r>
        <w:rPr>
          <w:sz w:val="16"/>
        </w:rPr>
        <w:t>требованиям</w:t>
      </w:r>
      <w:r>
        <w:rPr>
          <w:spacing w:val="12"/>
          <w:sz w:val="16"/>
        </w:rPr>
        <w:t xml:space="preserve"> </w:t>
      </w:r>
      <w:r>
        <w:rPr>
          <w:sz w:val="16"/>
        </w:rPr>
        <w:t>(условиям</w:t>
      </w:r>
      <w:r>
        <w:rPr>
          <w:spacing w:val="10"/>
          <w:sz w:val="16"/>
        </w:rPr>
        <w:t xml:space="preserve"> </w:t>
      </w:r>
      <w:r>
        <w:rPr>
          <w:sz w:val="16"/>
        </w:rPr>
        <w:t>договора),</w:t>
      </w:r>
      <w:r>
        <w:rPr>
          <w:spacing w:val="10"/>
          <w:sz w:val="16"/>
        </w:rPr>
        <w:t xml:space="preserve"> </w:t>
      </w:r>
      <w:r>
        <w:rPr>
          <w:sz w:val="16"/>
        </w:rPr>
        <w:t>если</w:t>
      </w:r>
      <w:r>
        <w:rPr>
          <w:spacing w:val="11"/>
          <w:sz w:val="16"/>
        </w:rPr>
        <w:t xml:space="preserve"> </w:t>
      </w:r>
      <w:r>
        <w:rPr>
          <w:sz w:val="16"/>
        </w:rPr>
        <w:t>объем</w:t>
      </w:r>
      <w:r>
        <w:rPr>
          <w:spacing w:val="11"/>
          <w:sz w:val="16"/>
        </w:rPr>
        <w:t xml:space="preserve"> </w:t>
      </w:r>
      <w:r>
        <w:rPr>
          <w:sz w:val="16"/>
        </w:rPr>
        <w:t>изделий</w:t>
      </w:r>
      <w:r>
        <w:rPr>
          <w:spacing w:val="11"/>
          <w:sz w:val="16"/>
        </w:rPr>
        <w:t xml:space="preserve"> </w:t>
      </w:r>
      <w:r>
        <w:rPr>
          <w:sz w:val="16"/>
        </w:rPr>
        <w:t>с</w:t>
      </w:r>
      <w:r>
        <w:rPr>
          <w:spacing w:val="10"/>
          <w:sz w:val="16"/>
        </w:rPr>
        <w:t xml:space="preserve"> </w:t>
      </w:r>
      <w:r>
        <w:rPr>
          <w:sz w:val="16"/>
        </w:rPr>
        <w:t>дефектами</w:t>
      </w:r>
      <w:r>
        <w:rPr>
          <w:spacing w:val="11"/>
          <w:sz w:val="16"/>
        </w:rPr>
        <w:t xml:space="preserve"> </w:t>
      </w:r>
      <w:r>
        <w:rPr>
          <w:sz w:val="16"/>
        </w:rPr>
        <w:t>меньше</w:t>
      </w:r>
      <w:r>
        <w:rPr>
          <w:spacing w:val="11"/>
          <w:sz w:val="16"/>
        </w:rPr>
        <w:t xml:space="preserve"> </w:t>
      </w:r>
      <w:r>
        <w:rPr>
          <w:sz w:val="16"/>
        </w:rPr>
        <w:t>либо</w:t>
      </w:r>
      <w:r>
        <w:rPr>
          <w:spacing w:val="10"/>
          <w:sz w:val="16"/>
        </w:rPr>
        <w:t xml:space="preserve"> </w:t>
      </w:r>
      <w:r>
        <w:rPr>
          <w:sz w:val="16"/>
        </w:rPr>
        <w:t>равен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% от партии.</w:t>
      </w:r>
    </w:p>
    <w:p w:rsidR="007538E9" w:rsidRDefault="00AD32DD">
      <w:pPr>
        <w:pStyle w:val="af6"/>
        <w:numPr>
          <w:ilvl w:val="1"/>
          <w:numId w:val="3"/>
        </w:numPr>
        <w:tabs>
          <w:tab w:val="left" w:pos="791"/>
        </w:tabs>
        <w:ind w:left="140" w:right="156" w:firstLine="399"/>
        <w:jc w:val="both"/>
        <w:rPr>
          <w:sz w:val="16"/>
        </w:rPr>
      </w:pPr>
      <w:r>
        <w:rPr>
          <w:sz w:val="16"/>
        </w:rPr>
        <w:t>Продукция считается принятой покупателем (укладч</w:t>
      </w:r>
      <w:r>
        <w:rPr>
          <w:sz w:val="16"/>
        </w:rPr>
        <w:t>иком) на соответствие заводским требованиям (условиям договора) при первом её</w:t>
      </w:r>
      <w:r>
        <w:rPr>
          <w:spacing w:val="1"/>
          <w:sz w:val="16"/>
        </w:rPr>
        <w:t xml:space="preserve"> </w:t>
      </w:r>
      <w:r>
        <w:rPr>
          <w:sz w:val="16"/>
        </w:rPr>
        <w:t>закреплении</w:t>
      </w:r>
      <w:r>
        <w:rPr>
          <w:spacing w:val="-2"/>
          <w:sz w:val="16"/>
        </w:rPr>
        <w:t xml:space="preserve"> </w:t>
      </w:r>
      <w:r>
        <w:rPr>
          <w:sz w:val="16"/>
        </w:rPr>
        <w:t>(на фиксатор:</w:t>
      </w:r>
      <w:r>
        <w:rPr>
          <w:spacing w:val="-1"/>
          <w:sz w:val="16"/>
        </w:rPr>
        <w:t xml:space="preserve"> </w:t>
      </w:r>
      <w:r>
        <w:rPr>
          <w:sz w:val="16"/>
        </w:rPr>
        <w:t>клей,</w:t>
      </w:r>
      <w:r>
        <w:rPr>
          <w:spacing w:val="-1"/>
          <w:sz w:val="16"/>
        </w:rPr>
        <w:t xml:space="preserve"> </w:t>
      </w:r>
      <w:r>
        <w:rPr>
          <w:sz w:val="16"/>
        </w:rPr>
        <w:t>гвозди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т.п.).</w:t>
      </w:r>
    </w:p>
    <w:p w:rsidR="007538E9" w:rsidRDefault="007538E9">
      <w:pPr>
        <w:pStyle w:val="af5"/>
        <w:rPr>
          <w:sz w:val="18"/>
        </w:rPr>
      </w:pPr>
      <w:bookmarkStart w:id="0" w:name="_GoBack"/>
      <w:bookmarkEnd w:id="0"/>
    </w:p>
    <w:sectPr w:rsidR="007538E9">
      <w:footerReference w:type="default" r:id="rId7"/>
      <w:pgSz w:w="11910" w:h="16840"/>
      <w:pgMar w:top="360" w:right="600" w:bottom="720" w:left="940" w:header="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DD" w:rsidRDefault="00AD32DD">
      <w:r>
        <w:separator/>
      </w:r>
    </w:p>
  </w:endnote>
  <w:endnote w:type="continuationSeparator" w:id="0">
    <w:p w:rsidR="00AD32DD" w:rsidRDefault="00A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E9" w:rsidRDefault="00AD32DD">
    <w:pPr>
      <w:pStyle w:val="af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10219690</wp:posOffset>
              </wp:positionV>
              <wp:extent cx="140335" cy="16637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38E9" w:rsidRDefault="00AD32D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o:spid="_x0000_s1026" type="#_x0000_t202" style="position:absolute;margin-left:533.35pt;margin-top:804.7pt;width:11.05pt;height:13.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" filled="f" stroked="f">
              <v:textbox inset="0,0,0,0">
                <w:txbxContent>
                  <w:p w:rsidR="007538E9" w:rsidRDefault="00AD32D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DD" w:rsidRDefault="00AD32DD">
      <w:r>
        <w:separator/>
      </w:r>
    </w:p>
  </w:footnote>
  <w:footnote w:type="continuationSeparator" w:id="0">
    <w:p w:rsidR="00AD32DD" w:rsidRDefault="00AD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4C8E"/>
    <w:multiLevelType w:val="hybridMultilevel"/>
    <w:tmpl w:val="2E6C508C"/>
    <w:lvl w:ilvl="0" w:tplc="9B6C237A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cs="Wingdings" w:hint="default"/>
        <w:sz w:val="16"/>
        <w:szCs w:val="16"/>
        <w:lang w:val="ru-RU" w:eastAsia="en-US" w:bidi="ar-SA"/>
      </w:rPr>
    </w:lvl>
    <w:lvl w:ilvl="1" w:tplc="609A774E">
      <w:start w:val="1"/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5EB6EE4C">
      <w:start w:val="1"/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 w:tplc="697ADB1E">
      <w:start w:val="1"/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C46AC79E">
      <w:start w:val="1"/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6AD253A6">
      <w:start w:val="1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8CCAB07C">
      <w:start w:val="1"/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132A95F2">
      <w:start w:val="1"/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CCCEA89E">
      <w:start w:val="1"/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">
    <w:nsid w:val="1D29551F"/>
    <w:multiLevelType w:val="multilevel"/>
    <w:tmpl w:val="B1B4E5A6"/>
    <w:lvl w:ilvl="0">
      <w:start w:val="1"/>
      <w:numFmt w:val="decimal"/>
      <w:lvlText w:val="%1"/>
      <w:lvlJc w:val="left"/>
      <w:pPr>
        <w:ind w:left="260" w:hanging="121"/>
        <w:jc w:val="left"/>
      </w:pPr>
      <w:rPr>
        <w:rFonts w:ascii="Times New Roman" w:eastAsia="Times New Roman" w:hAnsi="Times New Roman" w:cs="Times New Roman" w:hint="default"/>
        <w:b/>
        <w:bCs/>
        <w:sz w:val="16"/>
        <w:szCs w:val="1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283"/>
        <w:jc w:val="left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80" w:hanging="28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890" w:hanging="28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1" w:hanging="28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11" w:hanging="28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32" w:hanging="28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2">
    <w:nsid w:val="462E09FF"/>
    <w:multiLevelType w:val="hybridMultilevel"/>
    <w:tmpl w:val="548ABD96"/>
    <w:lvl w:ilvl="0" w:tplc="BBA67B06">
      <w:start w:val="1"/>
      <w:numFmt w:val="decimal"/>
      <w:lvlText w:val="%1)"/>
      <w:lvlJc w:val="left"/>
      <w:pPr>
        <w:ind w:left="312" w:hanging="173"/>
        <w:jc w:val="left"/>
      </w:pPr>
      <w:rPr>
        <w:rFonts w:ascii="Times New Roman" w:eastAsia="Times New Roman" w:hAnsi="Times New Roman" w:cs="Times New Roman" w:hint="default"/>
        <w:sz w:val="16"/>
        <w:szCs w:val="16"/>
        <w:lang w:val="ru-RU" w:eastAsia="en-US" w:bidi="ar-SA"/>
      </w:rPr>
    </w:lvl>
    <w:lvl w:ilvl="1" w:tplc="04CC7C3A">
      <w:start w:val="1"/>
      <w:numFmt w:val="bullet"/>
      <w:lvlText w:val="•"/>
      <w:lvlJc w:val="left"/>
      <w:pPr>
        <w:ind w:left="1324" w:hanging="173"/>
      </w:pPr>
      <w:rPr>
        <w:rFonts w:hint="default"/>
        <w:lang w:val="ru-RU" w:eastAsia="en-US" w:bidi="ar-SA"/>
      </w:rPr>
    </w:lvl>
    <w:lvl w:ilvl="2" w:tplc="37DAFA00">
      <w:start w:val="1"/>
      <w:numFmt w:val="bullet"/>
      <w:lvlText w:val="•"/>
      <w:lvlJc w:val="left"/>
      <w:pPr>
        <w:ind w:left="2328" w:hanging="173"/>
      </w:pPr>
      <w:rPr>
        <w:rFonts w:hint="default"/>
        <w:lang w:val="ru-RU" w:eastAsia="en-US" w:bidi="ar-SA"/>
      </w:rPr>
    </w:lvl>
    <w:lvl w:ilvl="3" w:tplc="5964D7FA">
      <w:start w:val="1"/>
      <w:numFmt w:val="bullet"/>
      <w:lvlText w:val="•"/>
      <w:lvlJc w:val="left"/>
      <w:pPr>
        <w:ind w:left="3333" w:hanging="173"/>
      </w:pPr>
      <w:rPr>
        <w:rFonts w:hint="default"/>
        <w:lang w:val="ru-RU" w:eastAsia="en-US" w:bidi="ar-SA"/>
      </w:rPr>
    </w:lvl>
    <w:lvl w:ilvl="4" w:tplc="106ECC78">
      <w:start w:val="1"/>
      <w:numFmt w:val="bullet"/>
      <w:lvlText w:val="•"/>
      <w:lvlJc w:val="left"/>
      <w:pPr>
        <w:ind w:left="4337" w:hanging="173"/>
      </w:pPr>
      <w:rPr>
        <w:rFonts w:hint="default"/>
        <w:lang w:val="ru-RU" w:eastAsia="en-US" w:bidi="ar-SA"/>
      </w:rPr>
    </w:lvl>
    <w:lvl w:ilvl="5" w:tplc="C898EFA2">
      <w:start w:val="1"/>
      <w:numFmt w:val="bullet"/>
      <w:lvlText w:val="•"/>
      <w:lvlJc w:val="left"/>
      <w:pPr>
        <w:ind w:left="5342" w:hanging="173"/>
      </w:pPr>
      <w:rPr>
        <w:rFonts w:hint="default"/>
        <w:lang w:val="ru-RU" w:eastAsia="en-US" w:bidi="ar-SA"/>
      </w:rPr>
    </w:lvl>
    <w:lvl w:ilvl="6" w:tplc="BDF05A54">
      <w:start w:val="1"/>
      <w:numFmt w:val="bullet"/>
      <w:lvlText w:val="•"/>
      <w:lvlJc w:val="left"/>
      <w:pPr>
        <w:ind w:left="6346" w:hanging="173"/>
      </w:pPr>
      <w:rPr>
        <w:rFonts w:hint="default"/>
        <w:lang w:val="ru-RU" w:eastAsia="en-US" w:bidi="ar-SA"/>
      </w:rPr>
    </w:lvl>
    <w:lvl w:ilvl="7" w:tplc="C7EAD876">
      <w:start w:val="1"/>
      <w:numFmt w:val="bullet"/>
      <w:lvlText w:val="•"/>
      <w:lvlJc w:val="left"/>
      <w:pPr>
        <w:ind w:left="7351" w:hanging="173"/>
      </w:pPr>
      <w:rPr>
        <w:rFonts w:hint="default"/>
        <w:lang w:val="ru-RU" w:eastAsia="en-US" w:bidi="ar-SA"/>
      </w:rPr>
    </w:lvl>
    <w:lvl w:ilvl="8" w:tplc="C5D8922E">
      <w:start w:val="1"/>
      <w:numFmt w:val="bullet"/>
      <w:lvlText w:val="•"/>
      <w:lvlJc w:val="left"/>
      <w:pPr>
        <w:ind w:left="8355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9"/>
    <w:rsid w:val="005C3A2E"/>
    <w:rsid w:val="007538E9"/>
    <w:rsid w:val="00A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7415-301E-4912-972A-6B87387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8"/>
      <w:ind w:left="260" w:hanging="240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16"/>
      <w:szCs w:val="16"/>
    </w:rPr>
  </w:style>
  <w:style w:type="paragraph" w:styleId="a5">
    <w:name w:val="Title"/>
    <w:basedOn w:val="a"/>
    <w:link w:val="a4"/>
    <w:uiPriority w:val="1"/>
    <w:qFormat/>
    <w:pPr>
      <w:spacing w:before="12"/>
      <w:ind w:left="60"/>
    </w:pPr>
    <w:rPr>
      <w:sz w:val="20"/>
      <w:szCs w:val="20"/>
    </w:rPr>
  </w:style>
  <w:style w:type="paragraph" w:styleId="af6">
    <w:name w:val="List Paragraph"/>
    <w:basedOn w:val="a"/>
    <w:uiPriority w:val="1"/>
    <w:qFormat/>
    <w:pPr>
      <w:ind w:left="260" w:hanging="240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07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&lt;4D6963726F736F667420576F7264202D20D2E5F5EDE8F7E5F1EAE0FF20F1EFE5F6E8F4E8EAE0F6E8FF202D20332DF520F1EB2E2C20C0EDE3EBE8E9F1EAE0FF20B8EBEAE02C20542647&gt;</dc:title>
  <dc:creator>sytinvv</dc:creator>
  <cp:lastModifiedBy>Апиш Екатерина</cp:lastModifiedBy>
  <cp:revision>8</cp:revision>
  <dcterms:created xsi:type="dcterms:W3CDTF">2023-06-29T03:50:00Z</dcterms:created>
  <dcterms:modified xsi:type="dcterms:W3CDTF">2024-09-16T12:19:00Z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2023-06-29T00:00:00Z</vt:filetime>
  </property>
</Properties>
</file>